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204DE" w14:textId="63B8473D" w:rsidR="0002643F" w:rsidRPr="00AF2343" w:rsidRDefault="00AF2343" w:rsidP="00AF2343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AF2343">
        <w:rPr>
          <w:rFonts w:ascii="Times New Roman" w:eastAsia="宋体" w:hAnsi="Times New Roman" w:cs="Times New Roman"/>
          <w:b/>
          <w:bCs/>
          <w:sz w:val="32"/>
          <w:szCs w:val="32"/>
        </w:rPr>
        <w:t>成果转化专项赛决赛</w:t>
      </w:r>
      <w:r w:rsidR="005443A0" w:rsidRPr="00AF2343">
        <w:rPr>
          <w:rFonts w:ascii="Times New Roman" w:eastAsia="宋体" w:hAnsi="Times New Roman" w:cs="Times New Roman"/>
          <w:b/>
          <w:bCs/>
          <w:sz w:val="32"/>
          <w:szCs w:val="32"/>
        </w:rPr>
        <w:t>入围</w:t>
      </w:r>
      <w:r w:rsidRPr="00AF2343">
        <w:rPr>
          <w:rFonts w:ascii="Times New Roman" w:eastAsia="宋体" w:hAnsi="Times New Roman" w:cs="Times New Roman"/>
          <w:b/>
          <w:bCs/>
          <w:sz w:val="32"/>
          <w:szCs w:val="32"/>
        </w:rPr>
        <w:t>名单</w:t>
      </w:r>
      <w:bookmarkStart w:id="0" w:name="_GoBack"/>
      <w:bookmarkEnd w:id="0"/>
    </w:p>
    <w:tbl>
      <w:tblPr>
        <w:tblW w:w="9782" w:type="dxa"/>
        <w:tblInd w:w="-289" w:type="dxa"/>
        <w:tblLook w:val="04A0" w:firstRow="1" w:lastRow="0" w:firstColumn="1" w:lastColumn="0" w:noHBand="0" w:noVBand="1"/>
      </w:tblPr>
      <w:tblGrid>
        <w:gridCol w:w="1271"/>
        <w:gridCol w:w="2693"/>
        <w:gridCol w:w="5818"/>
      </w:tblGrid>
      <w:tr w:rsidR="00AF2343" w:rsidRPr="009A6B17" w14:paraId="7A75F0E6" w14:textId="77777777" w:rsidTr="00AF2343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2E52" w14:textId="77777777" w:rsidR="00AF2343" w:rsidRPr="009A6B17" w:rsidRDefault="00AF2343" w:rsidP="00AF2343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项目编号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C971" w14:textId="77777777" w:rsidR="00AF2343" w:rsidRPr="009A6B17" w:rsidRDefault="00AF2343" w:rsidP="00AF2343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高校名称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E317" w14:textId="77777777" w:rsidR="00AF2343" w:rsidRPr="009A6B17" w:rsidRDefault="00AF2343" w:rsidP="00AF2343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项目名称</w:t>
            </w:r>
          </w:p>
        </w:tc>
      </w:tr>
      <w:tr w:rsidR="007A7EBC" w:rsidRPr="009A6B17" w14:paraId="6815B1B2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9806" w14:textId="4C400135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EA62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安徽工业大学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8107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一种具有较强抗硫抗水性能的低温脱硝催化剂开发</w:t>
            </w:r>
          </w:p>
        </w:tc>
      </w:tr>
      <w:tr w:rsidR="007A7EBC" w:rsidRPr="009A6B17" w14:paraId="0CAEB4A0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F6CC" w14:textId="63DDE7FC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B0A0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安徽理工大学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ACA9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基于新风量和水泵转速分段控制的中央空调节能系统</w:t>
            </w:r>
          </w:p>
        </w:tc>
      </w:tr>
      <w:tr w:rsidR="007A7EBC" w:rsidRPr="009A6B17" w14:paraId="194FCCFA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20E3" w14:textId="1AE77236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783D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哈尔滨工程大学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727C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迈科特</w:t>
            </w: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——</w:t>
            </w: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中国微型燃气轮机引领者</w:t>
            </w:r>
          </w:p>
        </w:tc>
      </w:tr>
      <w:tr w:rsidR="007A7EBC" w:rsidRPr="009A6B17" w14:paraId="22C1F16E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42B4" w14:textId="146C0DDA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A97D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湖南大学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FFCC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工业电力能效综合优化系统</w:t>
            </w:r>
          </w:p>
        </w:tc>
      </w:tr>
      <w:tr w:rsidR="007A7EBC" w:rsidRPr="009A6B17" w14:paraId="011AD0B4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C4E8" w14:textId="38301138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B7C0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湖南科技大学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EE75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太阳能电池板在线裂缝检测与清洗装置</w:t>
            </w:r>
          </w:p>
        </w:tc>
      </w:tr>
      <w:tr w:rsidR="007A7EBC" w:rsidRPr="009A6B17" w14:paraId="28F212DC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46D4" w14:textId="5EB4C500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311F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华北电力大学（保定）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4C3F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新型</w:t>
            </w: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SO</w:t>
            </w:r>
            <w:r w:rsidRPr="009A6B17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2</w:t>
            </w: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NO</w:t>
            </w:r>
            <w:r w:rsidRPr="009A6B17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  <w:vertAlign w:val="subscript"/>
              </w:rPr>
              <w:t>x</w:t>
            </w: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及重金属一体化脱除装置</w:t>
            </w:r>
          </w:p>
        </w:tc>
      </w:tr>
      <w:tr w:rsidR="007A7EBC" w:rsidRPr="009A6B17" w14:paraId="45F606E3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5311" w14:textId="24E61AD6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A884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华北理工大学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94AA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节能双子</w:t>
            </w: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—</w:t>
            </w: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恒温电源箱及智慧摆渡车</w:t>
            </w:r>
          </w:p>
        </w:tc>
      </w:tr>
      <w:tr w:rsidR="007A7EBC" w:rsidRPr="009A6B17" w14:paraId="13408666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1719" w14:textId="64B7545C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CB62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华南理工大学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5C5F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基于旋流超声雾化协同复合</w:t>
            </w:r>
            <w:proofErr w:type="gramStart"/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凝并技术</w:t>
            </w:r>
            <w:proofErr w:type="gramEnd"/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的船舶烟气一体化净化与烟气余热利用系统</w:t>
            </w:r>
          </w:p>
        </w:tc>
      </w:tr>
      <w:tr w:rsidR="007A7EBC" w:rsidRPr="009A6B17" w14:paraId="1A9E5E1A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C163" w14:textId="0468FECC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ADA2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华中科技大学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024E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实现气体燃料</w:t>
            </w: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NO</w:t>
            </w:r>
            <w:r w:rsidRPr="009A6B17">
              <w:rPr>
                <w:rFonts w:ascii="Times New Roman" w:eastAsia="宋体" w:hAnsi="Times New Roman" w:cs="Times New Roman"/>
                <w:i/>
                <w:iCs/>
                <w:sz w:val="24"/>
                <w:szCs w:val="24"/>
                <w:vertAlign w:val="subscript"/>
              </w:rPr>
              <w:t>x</w:t>
            </w: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原始超低排放的无焰燃烧器</w:t>
            </w:r>
          </w:p>
        </w:tc>
      </w:tr>
      <w:tr w:rsidR="007A7EBC" w:rsidRPr="009A6B17" w14:paraId="55C7784F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D759" w14:textId="5FA4C6F8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4B3F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吉林建筑大学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8887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严寒地区新型生态大棚保温气囊膜的设计</w:t>
            </w:r>
          </w:p>
        </w:tc>
      </w:tr>
      <w:tr w:rsidR="007A7EBC" w:rsidRPr="009A6B17" w14:paraId="145CDFB3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63A9" w14:textId="61D6C9EF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38FD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江苏大学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1FA6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轿车燃油蒸发系统泄漏检测装置</w:t>
            </w:r>
          </w:p>
        </w:tc>
      </w:tr>
      <w:tr w:rsidR="007A7EBC" w:rsidRPr="009A6B17" w14:paraId="2C4E3CE4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98F0" w14:textId="123825FD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10E5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清华大学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F5A3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纤维膜管溶液除湿空调</w:t>
            </w:r>
          </w:p>
        </w:tc>
      </w:tr>
      <w:tr w:rsidR="007A7EBC" w:rsidRPr="009A6B17" w14:paraId="485D6A26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C607" w14:textId="6023B03E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D428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山东大学（威海）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E5A8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基于太阳能与风能综合利用的小型淡水制取装置</w:t>
            </w:r>
          </w:p>
        </w:tc>
      </w:tr>
      <w:tr w:rsidR="007A7EBC" w:rsidRPr="009A6B17" w14:paraId="6F76C5C1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010E" w14:textId="6213D2B4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5A58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天津商业大学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96CC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整流喷嘴式分流器</w:t>
            </w: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——</w:t>
            </w: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未来高性能冷风机关键技术开阔者</w:t>
            </w:r>
          </w:p>
        </w:tc>
      </w:tr>
      <w:tr w:rsidR="007A7EBC" w:rsidRPr="009A6B17" w14:paraId="653A25C0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7F6A" w14:textId="35D7B6D2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DA8D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武汉理工大学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3347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截断式涡环对流增强装置的应用及产业化</w:t>
            </w:r>
          </w:p>
        </w:tc>
      </w:tr>
      <w:tr w:rsidR="007A7EBC" w:rsidRPr="009A6B17" w14:paraId="2383350F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135E" w14:textId="5C2E0089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9DBE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西安交通大学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5C64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雷特</w:t>
            </w: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GIL——</w:t>
            </w: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先进管道输电技术引领者</w:t>
            </w:r>
          </w:p>
        </w:tc>
      </w:tr>
      <w:tr w:rsidR="007A7EBC" w:rsidRPr="009A6B17" w14:paraId="490F270C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33EC" w14:textId="424C7DE3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DCC4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厦门大学嘉庚学院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4B1B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全密闭式插板阀，助力冶金污染零排放</w:t>
            </w:r>
          </w:p>
        </w:tc>
      </w:tr>
      <w:tr w:rsidR="009A6B17" w:rsidRPr="009A6B17" w14:paraId="2496F274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27444" w14:textId="6BE20947" w:rsidR="009A6B17" w:rsidRPr="009A6B17" w:rsidRDefault="009A6B17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31226" w14:textId="5258F769" w:rsidR="009A6B17" w:rsidRPr="009A6B17" w:rsidRDefault="009A6B17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宜春学院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BED2F" w14:textId="1EF5AD8A" w:rsidR="009A6B17" w:rsidRPr="009A6B17" w:rsidRDefault="009A6B17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四分式混合式立体车库</w:t>
            </w:r>
          </w:p>
        </w:tc>
      </w:tr>
      <w:tr w:rsidR="007A7EBC" w:rsidRPr="009A6B17" w14:paraId="294AF008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C1D6" w14:textId="36792EE4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1DB6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浙江工业大学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A954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无电式</w:t>
            </w: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智能停车指引系统</w:t>
            </w:r>
          </w:p>
        </w:tc>
      </w:tr>
      <w:tr w:rsidR="007A7EBC" w:rsidRPr="009A6B17" w14:paraId="0E1BEA8F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27C4" w14:textId="04B17B01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6145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中国矿业大学（北京）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7074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一种智能无臭</w:t>
            </w:r>
            <w:proofErr w:type="gramStart"/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型厨余</w:t>
            </w:r>
            <w:proofErr w:type="gramEnd"/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垃圾桶</w:t>
            </w:r>
          </w:p>
        </w:tc>
      </w:tr>
      <w:tr w:rsidR="007A7EBC" w:rsidRPr="009A6B17" w14:paraId="6801F79A" w14:textId="77777777" w:rsidTr="00AF2343">
        <w:trPr>
          <w:trHeight w:val="45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3050" w14:textId="5164C6BA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CG38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4806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中南林业科技大学</w:t>
            </w:r>
          </w:p>
        </w:tc>
        <w:tc>
          <w:tcPr>
            <w:tcW w:w="5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FBA6" w14:textId="77777777" w:rsidR="007A7EBC" w:rsidRPr="009A6B17" w:rsidRDefault="007A7EBC" w:rsidP="007A7EBC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A6B17">
              <w:rPr>
                <w:rFonts w:ascii="Times New Roman" w:eastAsia="宋体" w:hAnsi="Times New Roman" w:cs="Times New Roman"/>
                <w:sz w:val="24"/>
                <w:szCs w:val="24"/>
              </w:rPr>
              <w:t>全新风温湿度独立控制冷热回收节能除湿机</w:t>
            </w:r>
          </w:p>
        </w:tc>
      </w:tr>
    </w:tbl>
    <w:p w14:paraId="6281787B" w14:textId="77777777" w:rsidR="00AF2343" w:rsidRDefault="00AF2343" w:rsidP="00AF2343">
      <w:pPr>
        <w:jc w:val="center"/>
      </w:pPr>
    </w:p>
    <w:p w14:paraId="4321F5C4" w14:textId="77777777" w:rsidR="00AF2343" w:rsidRDefault="00AF2343" w:rsidP="00AF2343">
      <w:pPr>
        <w:jc w:val="center"/>
      </w:pPr>
    </w:p>
    <w:sectPr w:rsidR="00AF2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331E6" w14:textId="77777777" w:rsidR="000336B1" w:rsidRDefault="000336B1" w:rsidP="00AF2343">
      <w:pPr>
        <w:spacing w:after="0" w:line="240" w:lineRule="auto"/>
      </w:pPr>
      <w:r>
        <w:separator/>
      </w:r>
    </w:p>
  </w:endnote>
  <w:endnote w:type="continuationSeparator" w:id="0">
    <w:p w14:paraId="59B87290" w14:textId="77777777" w:rsidR="000336B1" w:rsidRDefault="000336B1" w:rsidP="00AF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9E772" w14:textId="77777777" w:rsidR="000336B1" w:rsidRDefault="000336B1" w:rsidP="00AF2343">
      <w:pPr>
        <w:spacing w:after="0" w:line="240" w:lineRule="auto"/>
      </w:pPr>
      <w:r>
        <w:separator/>
      </w:r>
    </w:p>
  </w:footnote>
  <w:footnote w:type="continuationSeparator" w:id="0">
    <w:p w14:paraId="1D395170" w14:textId="77777777" w:rsidR="000336B1" w:rsidRDefault="000336B1" w:rsidP="00AF2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2A"/>
    <w:rsid w:val="0002643F"/>
    <w:rsid w:val="000336B1"/>
    <w:rsid w:val="00035671"/>
    <w:rsid w:val="00075206"/>
    <w:rsid w:val="000879D2"/>
    <w:rsid w:val="001D52B8"/>
    <w:rsid w:val="00285A31"/>
    <w:rsid w:val="002B7475"/>
    <w:rsid w:val="00423D04"/>
    <w:rsid w:val="00444781"/>
    <w:rsid w:val="00477F31"/>
    <w:rsid w:val="004B1ACD"/>
    <w:rsid w:val="005433C9"/>
    <w:rsid w:val="005443A0"/>
    <w:rsid w:val="00557A6E"/>
    <w:rsid w:val="0068083D"/>
    <w:rsid w:val="00681494"/>
    <w:rsid w:val="00726046"/>
    <w:rsid w:val="00760175"/>
    <w:rsid w:val="007A7EBC"/>
    <w:rsid w:val="008A7236"/>
    <w:rsid w:val="008C3FB1"/>
    <w:rsid w:val="008D2922"/>
    <w:rsid w:val="00903678"/>
    <w:rsid w:val="00982F8F"/>
    <w:rsid w:val="009A6B17"/>
    <w:rsid w:val="00A11A9E"/>
    <w:rsid w:val="00A20941"/>
    <w:rsid w:val="00A4582A"/>
    <w:rsid w:val="00A942D1"/>
    <w:rsid w:val="00AA23FD"/>
    <w:rsid w:val="00AF2343"/>
    <w:rsid w:val="00B21A61"/>
    <w:rsid w:val="00BA319B"/>
    <w:rsid w:val="00BC2B87"/>
    <w:rsid w:val="00BE297D"/>
    <w:rsid w:val="00BF1384"/>
    <w:rsid w:val="00C523CB"/>
    <w:rsid w:val="00CA431C"/>
    <w:rsid w:val="00D01B2A"/>
    <w:rsid w:val="00F4630E"/>
    <w:rsid w:val="00F91C49"/>
    <w:rsid w:val="00FA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2EE79"/>
  <w15:chartTrackingRefBased/>
  <w15:docId w15:val="{A8313B90-C558-407B-9228-E4770BD9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AF2343"/>
  </w:style>
  <w:style w:type="paragraph" w:styleId="a5">
    <w:name w:val="footer"/>
    <w:basedOn w:val="a"/>
    <w:link w:val="a6"/>
    <w:uiPriority w:val="99"/>
    <w:unhideWhenUsed/>
    <w:rsid w:val="00AF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AF2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huimin</dc:creator>
  <cp:keywords/>
  <dc:description/>
  <cp:lastModifiedBy>liu huimin</cp:lastModifiedBy>
  <cp:revision>5</cp:revision>
  <dcterms:created xsi:type="dcterms:W3CDTF">2019-07-31T15:55:00Z</dcterms:created>
  <dcterms:modified xsi:type="dcterms:W3CDTF">2019-08-01T12:59:00Z</dcterms:modified>
</cp:coreProperties>
</file>